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34" w:rsidRDefault="00C34A34" w:rsidP="00C34A34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舟山市第一初级中学周边环境安全治理制度</w:t>
      </w: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1．学校周边环境治理涵盖师生人身、食品卫生、文化活动等方面，系综合性治理，应取得社会各界的广泛支持与通力配合。学校对周边环境应密切关注与监控。 </w:t>
      </w: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2．学校在做好校内安全工作的同时，应重视周边环境的安全治理工作，应主动联系辖区的派出所、街道、工商管理、文化监管等部门共同抓好治理工作。</w:t>
      </w: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3．值周人员除做好校内的巡视工作外，还应注意对校园附近环境的巡查，发现社会盲流、</w:t>
      </w:r>
      <w:r w:rsidRPr="00BA0D5A">
        <w:rPr>
          <w:rFonts w:ascii="方正书宋_GBK" w:eastAsia="方正书宋_GBK" w:hAnsi="方正书宋_GBK" w:cs="方正书宋_GBK" w:hint="eastAsia"/>
          <w:color w:val="FF0000"/>
          <w:szCs w:val="21"/>
        </w:rPr>
        <w:t>闲散人员</w:t>
      </w:r>
      <w:r>
        <w:rPr>
          <w:rFonts w:ascii="方正书宋_GBK" w:eastAsia="方正书宋_GBK" w:hAnsi="方正书宋_GBK" w:cs="方正书宋_GBK" w:hint="eastAsia"/>
          <w:szCs w:val="21"/>
        </w:rPr>
        <w:t xml:space="preserve">对学生骚扰及各种事故，要针对不同情况及时报告"110"或派出所，保护学生的安全。 </w:t>
      </w: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4．每天放学前，教师要提醒学生，注意交通等各项安全。 </w:t>
      </w: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5．要教育学生自觉遵守社会公德以及各类法规，维护社会公共秩序，敢于与坏人作斗争，并掌握正确的维护方式和方法，提高学生的自护能力。 </w:t>
      </w:r>
    </w:p>
    <w:p w:rsidR="00C34A34" w:rsidRDefault="00C34A34" w:rsidP="00C34A3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6．建立学校突发事件教师救护队，高度警觉，随时出动。</w:t>
      </w:r>
    </w:p>
    <w:p w:rsidR="00C34A34" w:rsidRDefault="00C34A34" w:rsidP="00C34A34">
      <w:pPr>
        <w:spacing w:line="380" w:lineRule="exact"/>
        <w:rPr>
          <w:rFonts w:ascii="方正书宋_GBK" w:eastAsia="方正书宋_GBK" w:hAnsi="方正书宋_GBK" w:cs="方正书宋_GBK" w:hint="eastAsia"/>
          <w:b/>
          <w:szCs w:val="21"/>
        </w:rPr>
      </w:pPr>
    </w:p>
    <w:p w:rsidR="006D12FD" w:rsidRDefault="00C34A34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4A34"/>
    <w:rsid w:val="005B23FD"/>
    <w:rsid w:val="009964D1"/>
    <w:rsid w:val="00B8594E"/>
    <w:rsid w:val="00C34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2016-04-16T11:28:00Z</dcterms:created>
  <dcterms:modified xsi:type="dcterms:W3CDTF">2016-04-16T11:28:00Z</dcterms:modified>
</cp:coreProperties>
</file>